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4389" w14:textId="6C8CAAD1" w:rsidR="00B52261" w:rsidRDefault="00B52261" w:rsidP="003803CB">
      <w:pPr>
        <w:spacing w:after="0"/>
        <w:ind w:left="1134"/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</w:pPr>
      <w:r w:rsidRPr="006A10D3">
        <w:rPr>
          <w:rFonts w:ascii="Arial" w:hAnsi="Arial" w:cs="Arial"/>
          <w:caps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468D34" wp14:editId="15AD09F8">
                <wp:simplePos x="0" y="0"/>
                <wp:positionH relativeFrom="column">
                  <wp:posOffset>-765810</wp:posOffset>
                </wp:positionH>
                <wp:positionV relativeFrom="paragraph">
                  <wp:posOffset>-431639</wp:posOffset>
                </wp:positionV>
                <wp:extent cx="10182860" cy="65468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860" cy="654685"/>
                          <a:chOff x="-157450" y="-56889"/>
                          <a:chExt cx="10369564" cy="65605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6778" y="-56889"/>
                            <a:ext cx="2585336" cy="4978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3pt;margin-top:-34pt;width:801.8pt;height:51.55pt;z-index:251663360;mso-width-relative:margin;mso-height-relative:margin" coordorigin="-1574,-568" coordsize="103695,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76267;top:-568;width:25854;height: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PNp7EAAAA2gAAAA8AAABkcnMvZG93bnJldi54bWxEj0FrwkAUhO+F/oflFXoRs2mRVmI2IkKr&#10;PZpK8fjIPpOQ7Nuwu9Xor3cLQo/DzHzD5MvR9OJEzreWFbwkKQjiyuqWawX774/pHIQPyBp7y6Tg&#10;Qh6WxeNDjpm2Z97RqQy1iBD2GSpoQhgyKX3VkEGf2IE4ekfrDIYoXS21w3OEm16+pumbNNhyXGhw&#10;oHVDVVf+GgXXzUR+Ht7LygxzV0+6zf5r+5Mq9fw0rhYgAo3hP3xvb7WCGfxdiTdAF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PNp7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129FB920" w14:textId="77777777" w:rsidR="00E23FEF" w:rsidRDefault="00E23FEF" w:rsidP="00B52261">
      <w:pPr>
        <w:rPr>
          <w:rFonts w:ascii="Arial" w:hAnsi="Arial" w:cs="Arial"/>
          <w:b/>
          <w:bCs/>
          <w:noProof/>
          <w:color w:val="363194"/>
          <w:sz w:val="32"/>
          <w:szCs w:val="32"/>
        </w:rPr>
      </w:pPr>
    </w:p>
    <w:p w14:paraId="6060B7C2" w14:textId="1D70C208" w:rsidR="00B52261" w:rsidRPr="00B236F1" w:rsidRDefault="00B52261" w:rsidP="00E23FEF">
      <w:pPr>
        <w:ind w:left="567"/>
        <w:rPr>
          <w:rFonts w:ascii="Arial" w:hAnsi="Arial" w:cs="Arial"/>
          <w:b/>
          <w:bCs/>
          <w:noProof/>
          <w:color w:val="363194"/>
          <w:sz w:val="32"/>
          <w:szCs w:val="32"/>
          <w:vertAlign w:val="superscript"/>
        </w:rPr>
      </w:pPr>
      <w:r>
        <w:rPr>
          <w:rFonts w:ascii="Arial" w:hAnsi="Arial" w:cs="Arial"/>
          <w:b/>
          <w:bCs/>
          <w:noProof/>
          <w:color w:val="363194"/>
          <w:sz w:val="32"/>
          <w:szCs w:val="32"/>
        </w:rPr>
        <w:t>Численность населения с денежными доходами ниже границы бедности</w:t>
      </w:r>
      <w:r w:rsidR="00E23FEF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                        (величины прожиточного минимума) и дефицит денежного дохода</w:t>
      </w:r>
      <w:r w:rsidRPr="00B236F1">
        <w:rPr>
          <w:rFonts w:ascii="Arial" w:hAnsi="Arial" w:cs="Arial"/>
          <w:b/>
          <w:bCs/>
          <w:noProof/>
          <w:color w:val="363194"/>
          <w:sz w:val="32"/>
          <w:szCs w:val="32"/>
          <w:vertAlign w:val="superscript"/>
        </w:rPr>
        <w:t xml:space="preserve">1 </w:t>
      </w:r>
    </w:p>
    <w:tbl>
      <w:tblPr>
        <w:tblStyle w:val="GridTableLight"/>
        <w:tblW w:w="14561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3654"/>
        <w:gridCol w:w="992"/>
        <w:gridCol w:w="993"/>
        <w:gridCol w:w="991"/>
        <w:gridCol w:w="991"/>
        <w:gridCol w:w="991"/>
        <w:gridCol w:w="992"/>
        <w:gridCol w:w="991"/>
        <w:gridCol w:w="991"/>
        <w:gridCol w:w="991"/>
        <w:gridCol w:w="992"/>
        <w:gridCol w:w="992"/>
      </w:tblGrid>
      <w:tr w:rsidR="00E23FEF" w:rsidRPr="0050523C" w14:paraId="0E5DD568" w14:textId="77777777" w:rsidTr="006C0A4E">
        <w:trPr>
          <w:trHeight w:val="143"/>
        </w:trPr>
        <w:tc>
          <w:tcPr>
            <w:tcW w:w="3654" w:type="dxa"/>
            <w:shd w:val="clear" w:color="auto" w:fill="EBEBEB"/>
          </w:tcPr>
          <w:p w14:paraId="5AD83983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BEBEB"/>
          </w:tcPr>
          <w:p w14:paraId="34233886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93" w:type="dxa"/>
            <w:shd w:val="clear" w:color="auto" w:fill="EBEBEB"/>
          </w:tcPr>
          <w:p w14:paraId="463C2FAA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91" w:type="dxa"/>
            <w:shd w:val="clear" w:color="auto" w:fill="EBEBEB"/>
          </w:tcPr>
          <w:p w14:paraId="0DFD7570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91" w:type="dxa"/>
            <w:shd w:val="clear" w:color="auto" w:fill="EBEBEB"/>
          </w:tcPr>
          <w:p w14:paraId="4F8EF3A6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91" w:type="dxa"/>
            <w:shd w:val="clear" w:color="auto" w:fill="EBEBEB"/>
          </w:tcPr>
          <w:p w14:paraId="3A25F65B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EBEBEB"/>
          </w:tcPr>
          <w:p w14:paraId="5D68CCBC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1" w:type="dxa"/>
            <w:shd w:val="clear" w:color="auto" w:fill="EBEBEB"/>
          </w:tcPr>
          <w:p w14:paraId="188333AC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1" w:type="dxa"/>
            <w:shd w:val="clear" w:color="auto" w:fill="EBEBEB"/>
          </w:tcPr>
          <w:p w14:paraId="7C620C1F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91" w:type="dxa"/>
            <w:shd w:val="clear" w:color="auto" w:fill="EBEBEB"/>
          </w:tcPr>
          <w:p w14:paraId="5877FBC5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EBEBEB"/>
          </w:tcPr>
          <w:p w14:paraId="0E028DCF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EBEBEB"/>
          </w:tcPr>
          <w:p w14:paraId="1306FE7E" w14:textId="77777777" w:rsidR="00E23FEF" w:rsidRPr="00261303" w:rsidRDefault="00E23FEF" w:rsidP="006C0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E23FEF" w:rsidRPr="0050523C" w14:paraId="5AE84A52" w14:textId="77777777" w:rsidTr="006C0A4E">
        <w:trPr>
          <w:trHeight w:val="244"/>
        </w:trPr>
        <w:tc>
          <w:tcPr>
            <w:tcW w:w="3654" w:type="dxa"/>
          </w:tcPr>
          <w:p w14:paraId="40D0C202" w14:textId="77777777" w:rsidR="00E23FEF" w:rsidRPr="00261303" w:rsidRDefault="00E23FEF" w:rsidP="006C0A4E">
            <w:pPr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Численность населения с денежными доходами ниже границы бедности (величины прожиточного минимума)</w:t>
            </w:r>
          </w:p>
        </w:tc>
        <w:tc>
          <w:tcPr>
            <w:tcW w:w="992" w:type="dxa"/>
            <w:vAlign w:val="bottom"/>
          </w:tcPr>
          <w:p w14:paraId="23AFAEA7" w14:textId="77777777" w:rsidR="00E23FEF" w:rsidRPr="00261303" w:rsidRDefault="00E23FEF" w:rsidP="006C0A4E">
            <w:pPr>
              <w:pStyle w:val="3"/>
              <w:spacing w:before="40" w:after="40" w:line="240" w:lineRule="exact"/>
              <w:ind w:firstLine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5CC1409" w14:textId="77777777" w:rsidR="00E23FEF" w:rsidRPr="00261303" w:rsidRDefault="00E23FEF" w:rsidP="006C0A4E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1296F2B" w14:textId="77777777" w:rsidR="00E23FEF" w:rsidRPr="00261303" w:rsidRDefault="00E23FEF" w:rsidP="006C0A4E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D9A8C8D" w14:textId="77777777" w:rsidR="00E23FEF" w:rsidRPr="00261303" w:rsidRDefault="00E23FEF" w:rsidP="006C0A4E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D0EE573" w14:textId="77777777" w:rsidR="00E23FEF" w:rsidRPr="00261303" w:rsidRDefault="00E23FEF" w:rsidP="006C0A4E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F8539A6" w14:textId="77777777" w:rsidR="00E23FEF" w:rsidRPr="00261303" w:rsidRDefault="00E23FEF" w:rsidP="006C0A4E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3501A372" w14:textId="77777777" w:rsidR="00E23FEF" w:rsidRPr="00261303" w:rsidRDefault="00E23FEF" w:rsidP="006C0A4E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1AE815EC" w14:textId="77777777" w:rsidR="00E23FEF" w:rsidRPr="00261303" w:rsidRDefault="00E23FEF" w:rsidP="006C0A4E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549DB97A" w14:textId="77777777" w:rsidR="00E23FEF" w:rsidRPr="00261303" w:rsidRDefault="00E23FEF" w:rsidP="006C0A4E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1E166BF" w14:textId="77777777" w:rsidR="00E23FEF" w:rsidRPr="00261303" w:rsidRDefault="00E23FEF" w:rsidP="006C0A4E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F2F76AA" w14:textId="77777777" w:rsidR="00E23FEF" w:rsidRPr="00261303" w:rsidRDefault="00E23FEF" w:rsidP="006C0A4E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FEF" w:rsidRPr="0050523C" w14:paraId="54BA1FCB" w14:textId="77777777" w:rsidTr="006C0A4E">
        <w:trPr>
          <w:trHeight w:val="297"/>
        </w:trPr>
        <w:tc>
          <w:tcPr>
            <w:tcW w:w="3654" w:type="dxa"/>
          </w:tcPr>
          <w:p w14:paraId="1C7821A7" w14:textId="77777777" w:rsidR="00E23FEF" w:rsidRPr="00261303" w:rsidRDefault="00E23FEF" w:rsidP="006C0A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61303">
              <w:rPr>
                <w:rFonts w:ascii="Arial" w:hAnsi="Arial" w:cs="Arial"/>
                <w:sz w:val="18"/>
                <w:szCs w:val="18"/>
              </w:rPr>
              <w:t>тыс. человек</w:t>
            </w:r>
          </w:p>
        </w:tc>
        <w:tc>
          <w:tcPr>
            <w:tcW w:w="992" w:type="dxa"/>
            <w:vAlign w:val="bottom"/>
          </w:tcPr>
          <w:p w14:paraId="47AFD2CB" w14:textId="77777777" w:rsidR="00E23FEF" w:rsidRPr="00261303" w:rsidRDefault="00E23FEF" w:rsidP="00E23FEF">
            <w:pPr>
              <w:pStyle w:val="3"/>
              <w:spacing w:before="40" w:after="40" w:line="240" w:lineRule="exact"/>
              <w:ind w:firstLine="0"/>
              <w:jc w:val="right"/>
              <w:rPr>
                <w:rFonts w:cs="Arial"/>
                <w:sz w:val="18"/>
                <w:szCs w:val="18"/>
              </w:rPr>
            </w:pPr>
            <w:r w:rsidRPr="00261303">
              <w:rPr>
                <w:rFonts w:cs="Arial"/>
                <w:sz w:val="18"/>
                <w:szCs w:val="18"/>
              </w:rPr>
              <w:t>200,9</w:t>
            </w:r>
          </w:p>
        </w:tc>
        <w:tc>
          <w:tcPr>
            <w:tcW w:w="993" w:type="dxa"/>
            <w:vAlign w:val="bottom"/>
          </w:tcPr>
          <w:p w14:paraId="3F368864" w14:textId="77777777" w:rsidR="00E23FEF" w:rsidRPr="00261303" w:rsidRDefault="00E23FEF" w:rsidP="00E23FEF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201,4</w:t>
            </w:r>
          </w:p>
        </w:tc>
        <w:tc>
          <w:tcPr>
            <w:tcW w:w="991" w:type="dxa"/>
            <w:vAlign w:val="bottom"/>
          </w:tcPr>
          <w:p w14:paraId="2A1B4B95" w14:textId="77777777" w:rsidR="00E23FEF" w:rsidRPr="00261303" w:rsidRDefault="00E23FEF" w:rsidP="00E23FEF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207,6</w:t>
            </w:r>
          </w:p>
        </w:tc>
        <w:tc>
          <w:tcPr>
            <w:tcW w:w="991" w:type="dxa"/>
            <w:vAlign w:val="bottom"/>
          </w:tcPr>
          <w:p w14:paraId="742F5224" w14:textId="77777777" w:rsidR="00E23FEF" w:rsidRPr="00261303" w:rsidRDefault="00E23FEF" w:rsidP="00E23FEF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205,2</w:t>
            </w:r>
          </w:p>
        </w:tc>
        <w:tc>
          <w:tcPr>
            <w:tcW w:w="991" w:type="dxa"/>
            <w:vAlign w:val="bottom"/>
          </w:tcPr>
          <w:p w14:paraId="566F2610" w14:textId="77777777" w:rsidR="00E23FEF" w:rsidRPr="00261303" w:rsidRDefault="00E23FEF" w:rsidP="00E23FEF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184,8</w:t>
            </w:r>
          </w:p>
        </w:tc>
        <w:tc>
          <w:tcPr>
            <w:tcW w:w="992" w:type="dxa"/>
            <w:vAlign w:val="bottom"/>
          </w:tcPr>
          <w:p w14:paraId="01141EBD" w14:textId="77777777" w:rsidR="00E23FEF" w:rsidRPr="00261303" w:rsidRDefault="00E23FEF" w:rsidP="00E23FEF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991" w:type="dxa"/>
            <w:vAlign w:val="bottom"/>
          </w:tcPr>
          <w:p w14:paraId="7BEBF3DA" w14:textId="77777777" w:rsidR="00E23FEF" w:rsidRPr="00261303" w:rsidRDefault="00E23FEF" w:rsidP="00E23FEF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175,7</w:t>
            </w:r>
          </w:p>
        </w:tc>
        <w:tc>
          <w:tcPr>
            <w:tcW w:w="991" w:type="dxa"/>
            <w:vAlign w:val="bottom"/>
          </w:tcPr>
          <w:p w14:paraId="25F6DF12" w14:textId="77777777" w:rsidR="00E23FEF" w:rsidRPr="00261303" w:rsidRDefault="00E23FEF" w:rsidP="00E23FEF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173,7</w:t>
            </w:r>
          </w:p>
        </w:tc>
        <w:tc>
          <w:tcPr>
            <w:tcW w:w="991" w:type="dxa"/>
            <w:vAlign w:val="bottom"/>
          </w:tcPr>
          <w:p w14:paraId="0AD8718F" w14:textId="77777777" w:rsidR="00E23FEF" w:rsidRPr="00261303" w:rsidRDefault="00E23FEF" w:rsidP="00E23FEF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162,5</w:t>
            </w:r>
          </w:p>
        </w:tc>
        <w:tc>
          <w:tcPr>
            <w:tcW w:w="992" w:type="dxa"/>
            <w:vAlign w:val="bottom"/>
          </w:tcPr>
          <w:p w14:paraId="2C894162" w14:textId="77777777" w:rsidR="00E23FEF" w:rsidRPr="00261303" w:rsidRDefault="00E23FEF" w:rsidP="00E23FEF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132,0</w:t>
            </w:r>
          </w:p>
        </w:tc>
        <w:tc>
          <w:tcPr>
            <w:tcW w:w="992" w:type="dxa"/>
            <w:vAlign w:val="bottom"/>
          </w:tcPr>
          <w:p w14:paraId="289E1C8D" w14:textId="77777777" w:rsidR="00E23FEF" w:rsidRPr="00261303" w:rsidRDefault="00E23FEF" w:rsidP="00E23FEF">
            <w:pPr>
              <w:tabs>
                <w:tab w:val="left" w:pos="709"/>
                <w:tab w:val="right" w:pos="1343"/>
              </w:tabs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123,8</w:t>
            </w:r>
          </w:p>
        </w:tc>
      </w:tr>
      <w:tr w:rsidR="00E23FEF" w:rsidRPr="0050523C" w14:paraId="536758AD" w14:textId="77777777" w:rsidTr="006C0A4E">
        <w:trPr>
          <w:trHeight w:val="405"/>
        </w:trPr>
        <w:tc>
          <w:tcPr>
            <w:tcW w:w="3654" w:type="dxa"/>
          </w:tcPr>
          <w:p w14:paraId="03628F08" w14:textId="77777777" w:rsidR="00E23FEF" w:rsidRDefault="00E23FEF" w:rsidP="006C0A4E">
            <w:pPr>
              <w:ind w:right="5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61303">
              <w:rPr>
                <w:rFonts w:ascii="Arial" w:hAnsi="Arial" w:cs="Arial"/>
                <w:sz w:val="18"/>
                <w:szCs w:val="18"/>
              </w:rPr>
              <w:t xml:space="preserve">в процентах </w:t>
            </w:r>
            <w:proofErr w:type="gramStart"/>
            <w:r w:rsidRPr="00261303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261303">
              <w:rPr>
                <w:rFonts w:ascii="Arial" w:hAnsi="Arial" w:cs="Arial"/>
                <w:sz w:val="18"/>
                <w:szCs w:val="18"/>
              </w:rPr>
              <w:t xml:space="preserve"> общей </w:t>
            </w:r>
          </w:p>
          <w:p w14:paraId="7715E90A" w14:textId="77777777" w:rsidR="00E23FEF" w:rsidRPr="00261303" w:rsidRDefault="00E23FEF" w:rsidP="006C0A4E">
            <w:pPr>
              <w:ind w:right="5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61303">
              <w:rPr>
                <w:rFonts w:ascii="Arial" w:hAnsi="Arial" w:cs="Arial"/>
                <w:sz w:val="18"/>
                <w:szCs w:val="18"/>
              </w:rPr>
              <w:t>численности   населения</w:t>
            </w:r>
          </w:p>
        </w:tc>
        <w:tc>
          <w:tcPr>
            <w:tcW w:w="992" w:type="dxa"/>
            <w:vAlign w:val="bottom"/>
          </w:tcPr>
          <w:p w14:paraId="1E9A1B3F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93" w:type="dxa"/>
            <w:vAlign w:val="bottom"/>
          </w:tcPr>
          <w:p w14:paraId="1914080C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991" w:type="dxa"/>
            <w:vAlign w:val="bottom"/>
          </w:tcPr>
          <w:p w14:paraId="308564C4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91" w:type="dxa"/>
            <w:vAlign w:val="bottom"/>
          </w:tcPr>
          <w:p w14:paraId="087773B8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91" w:type="dxa"/>
            <w:vAlign w:val="bottom"/>
          </w:tcPr>
          <w:p w14:paraId="699F1C61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vAlign w:val="bottom"/>
          </w:tcPr>
          <w:p w14:paraId="18109A78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91" w:type="dxa"/>
            <w:vAlign w:val="bottom"/>
          </w:tcPr>
          <w:p w14:paraId="5002B047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91" w:type="dxa"/>
            <w:vAlign w:val="bottom"/>
          </w:tcPr>
          <w:p w14:paraId="123186F6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91" w:type="dxa"/>
            <w:vAlign w:val="bottom"/>
          </w:tcPr>
          <w:p w14:paraId="111345D0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92" w:type="dxa"/>
            <w:vAlign w:val="bottom"/>
          </w:tcPr>
          <w:p w14:paraId="2B6A0A1D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92" w:type="dxa"/>
            <w:vAlign w:val="bottom"/>
          </w:tcPr>
          <w:p w14:paraId="1E12D44D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</w:tr>
      <w:tr w:rsidR="00E23FEF" w:rsidRPr="0050523C" w14:paraId="5E1096FE" w14:textId="77777777" w:rsidTr="006C0A4E">
        <w:trPr>
          <w:trHeight w:val="317"/>
        </w:trPr>
        <w:tc>
          <w:tcPr>
            <w:tcW w:w="3654" w:type="dxa"/>
          </w:tcPr>
          <w:p w14:paraId="3EC1C25C" w14:textId="77777777" w:rsidR="00E23FEF" w:rsidRPr="00261303" w:rsidRDefault="00E23FEF" w:rsidP="006C0A4E">
            <w:pPr>
              <w:spacing w:before="40" w:after="40" w:line="240" w:lineRule="exact"/>
              <w:ind w:right="505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Дефицит денежного дохода</w:t>
            </w:r>
          </w:p>
        </w:tc>
        <w:tc>
          <w:tcPr>
            <w:tcW w:w="992" w:type="dxa"/>
            <w:vAlign w:val="bottom"/>
          </w:tcPr>
          <w:p w14:paraId="2A4A1146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68579B3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99ACEF8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4303058B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5F86C4D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65FB8C4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13FF52C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2DAD54C7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6D9A2E2E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EEA9D63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9A4B06A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FEF" w:rsidRPr="0050523C" w14:paraId="69C0BC91" w14:textId="77777777" w:rsidTr="006C0A4E">
        <w:trPr>
          <w:trHeight w:val="324"/>
        </w:trPr>
        <w:tc>
          <w:tcPr>
            <w:tcW w:w="3654" w:type="dxa"/>
          </w:tcPr>
          <w:p w14:paraId="3D7D68DD" w14:textId="77777777" w:rsidR="00E23FEF" w:rsidRPr="00261303" w:rsidRDefault="00E23FEF" w:rsidP="006C0A4E">
            <w:pPr>
              <w:spacing w:before="40" w:after="40" w:line="240" w:lineRule="exact"/>
              <w:ind w:right="5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61303">
              <w:rPr>
                <w:rFonts w:ascii="Arial" w:hAnsi="Arial" w:cs="Arial"/>
                <w:sz w:val="18"/>
                <w:szCs w:val="18"/>
              </w:rPr>
              <w:t>млн. рублей</w:t>
            </w:r>
          </w:p>
        </w:tc>
        <w:tc>
          <w:tcPr>
            <w:tcW w:w="992" w:type="dxa"/>
            <w:vAlign w:val="bottom"/>
          </w:tcPr>
          <w:p w14:paraId="0F2CB0EB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398,9</w:t>
            </w:r>
          </w:p>
        </w:tc>
        <w:tc>
          <w:tcPr>
            <w:tcW w:w="993" w:type="dxa"/>
            <w:vAlign w:val="bottom"/>
          </w:tcPr>
          <w:p w14:paraId="408BD78D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440,8</w:t>
            </w:r>
          </w:p>
        </w:tc>
        <w:tc>
          <w:tcPr>
            <w:tcW w:w="991" w:type="dxa"/>
            <w:vAlign w:val="bottom"/>
          </w:tcPr>
          <w:p w14:paraId="4FD90E32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541,4</w:t>
            </w:r>
          </w:p>
        </w:tc>
        <w:tc>
          <w:tcPr>
            <w:tcW w:w="991" w:type="dxa"/>
            <w:vAlign w:val="bottom"/>
          </w:tcPr>
          <w:p w14:paraId="55026310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527,2</w:t>
            </w:r>
          </w:p>
        </w:tc>
        <w:tc>
          <w:tcPr>
            <w:tcW w:w="991" w:type="dxa"/>
            <w:vAlign w:val="bottom"/>
          </w:tcPr>
          <w:p w14:paraId="579F40EA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479,9</w:t>
            </w:r>
          </w:p>
        </w:tc>
        <w:tc>
          <w:tcPr>
            <w:tcW w:w="992" w:type="dxa"/>
            <w:vAlign w:val="bottom"/>
          </w:tcPr>
          <w:p w14:paraId="138A44A0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474,7</w:t>
            </w:r>
          </w:p>
        </w:tc>
        <w:tc>
          <w:tcPr>
            <w:tcW w:w="991" w:type="dxa"/>
            <w:vAlign w:val="bottom"/>
          </w:tcPr>
          <w:p w14:paraId="3A776C04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991" w:type="dxa"/>
            <w:vAlign w:val="bottom"/>
          </w:tcPr>
          <w:p w14:paraId="1277B0A5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499,8</w:t>
            </w:r>
          </w:p>
        </w:tc>
        <w:tc>
          <w:tcPr>
            <w:tcW w:w="991" w:type="dxa"/>
            <w:vAlign w:val="bottom"/>
          </w:tcPr>
          <w:p w14:paraId="14C05F98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497,6</w:t>
            </w:r>
          </w:p>
        </w:tc>
        <w:tc>
          <w:tcPr>
            <w:tcW w:w="992" w:type="dxa"/>
            <w:vAlign w:val="bottom"/>
          </w:tcPr>
          <w:p w14:paraId="331FFFCB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468,6</w:t>
            </w:r>
          </w:p>
        </w:tc>
        <w:tc>
          <w:tcPr>
            <w:tcW w:w="992" w:type="dxa"/>
            <w:vAlign w:val="bottom"/>
          </w:tcPr>
          <w:p w14:paraId="6DA4E3B6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474,8</w:t>
            </w:r>
          </w:p>
        </w:tc>
      </w:tr>
      <w:tr w:rsidR="00E23FEF" w:rsidRPr="0050523C" w14:paraId="2FA94184" w14:textId="77777777" w:rsidTr="006C0A4E">
        <w:trPr>
          <w:trHeight w:val="329"/>
        </w:trPr>
        <w:tc>
          <w:tcPr>
            <w:tcW w:w="3654" w:type="dxa"/>
          </w:tcPr>
          <w:p w14:paraId="220F05D5" w14:textId="77777777" w:rsidR="00E23FEF" w:rsidRDefault="00E23FEF" w:rsidP="006C0A4E">
            <w:pPr>
              <w:ind w:right="5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61303">
              <w:rPr>
                <w:rFonts w:ascii="Arial" w:hAnsi="Arial" w:cs="Arial"/>
                <w:sz w:val="18"/>
                <w:szCs w:val="18"/>
              </w:rPr>
              <w:t xml:space="preserve">в процентах от общего объема </w:t>
            </w:r>
          </w:p>
          <w:p w14:paraId="355F7939" w14:textId="77777777" w:rsidR="00E23FEF" w:rsidRPr="00261303" w:rsidRDefault="00E23FEF" w:rsidP="006C0A4E">
            <w:pPr>
              <w:ind w:right="5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61303">
              <w:rPr>
                <w:rFonts w:ascii="Arial" w:hAnsi="Arial" w:cs="Arial"/>
                <w:sz w:val="18"/>
                <w:szCs w:val="18"/>
              </w:rPr>
              <w:t>денежных доходов</w:t>
            </w:r>
          </w:p>
        </w:tc>
        <w:tc>
          <w:tcPr>
            <w:tcW w:w="992" w:type="dxa"/>
            <w:vAlign w:val="bottom"/>
          </w:tcPr>
          <w:p w14:paraId="2ABA4611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993" w:type="dxa"/>
            <w:vAlign w:val="bottom"/>
          </w:tcPr>
          <w:p w14:paraId="471EC328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991" w:type="dxa"/>
            <w:vAlign w:val="bottom"/>
          </w:tcPr>
          <w:p w14:paraId="0231AC3A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991" w:type="dxa"/>
            <w:vAlign w:val="bottom"/>
          </w:tcPr>
          <w:p w14:paraId="46A8E69D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991" w:type="dxa"/>
            <w:vAlign w:val="bottom"/>
          </w:tcPr>
          <w:p w14:paraId="58A4020F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2" w:type="dxa"/>
            <w:vAlign w:val="bottom"/>
          </w:tcPr>
          <w:p w14:paraId="26EFCEF2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1" w:type="dxa"/>
            <w:vAlign w:val="bottom"/>
          </w:tcPr>
          <w:p w14:paraId="58E2D70E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991" w:type="dxa"/>
            <w:vAlign w:val="bottom"/>
          </w:tcPr>
          <w:p w14:paraId="11611652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991" w:type="dxa"/>
            <w:vAlign w:val="bottom"/>
          </w:tcPr>
          <w:p w14:paraId="54A20049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2" w:type="dxa"/>
            <w:vAlign w:val="bottom"/>
          </w:tcPr>
          <w:p w14:paraId="65F1C8B5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bottom"/>
          </w:tcPr>
          <w:p w14:paraId="07ADBFF1" w14:textId="77777777" w:rsidR="00E23FEF" w:rsidRPr="00261303" w:rsidRDefault="00E23FEF" w:rsidP="00E23FEF">
            <w:pPr>
              <w:spacing w:before="40" w:after="4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</w:tbl>
    <w:p w14:paraId="1BFAF3D9" w14:textId="2E09C242" w:rsidR="00D55929" w:rsidRDefault="005E5E57" w:rsidP="005E5E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7F202246" w14:textId="77777777" w:rsidR="00E23FEF" w:rsidRPr="00E23FEF" w:rsidRDefault="00E23FEF" w:rsidP="00E23FEF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  <w:r w:rsidRPr="00E23FEF">
        <w:rPr>
          <w:rFonts w:ascii="Arial" w:eastAsia="Times New Roman" w:hAnsi="Arial" w:cs="Arial"/>
          <w:color w:val="838383"/>
          <w:sz w:val="16"/>
          <w:szCs w:val="16"/>
          <w:vertAlign w:val="superscript"/>
          <w:lang w:eastAsia="ru-RU"/>
        </w:rPr>
        <w:t xml:space="preserve">1 </w:t>
      </w:r>
      <w:r w:rsidRPr="00E23FEF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Оценка на основе материалов выборочного обследования домашних хозяйств и макроэкономического показателя среднедушевых денежных доходов населения.</w:t>
      </w:r>
    </w:p>
    <w:p w14:paraId="0ECFC0DB" w14:textId="77777777" w:rsidR="00E23FEF" w:rsidRPr="00E23FEF" w:rsidRDefault="00E23FEF" w:rsidP="00E23FEF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</w:p>
    <w:p w14:paraId="756EFD41" w14:textId="5CF44A59" w:rsidR="00E23FEF" w:rsidRPr="00E23FEF" w:rsidRDefault="00E23FEF" w:rsidP="00E23FEF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  <w:r w:rsidRPr="00E23FEF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В соответствии с постановлением Правительства Российской Федерации от 26 ноября 2021 г. № 2049, начиная с 1 января 2021 года, показатель "Уровень бедности" – доля численности населения с денежными доходами ниже границ бедности (до 2020 года включительно - доля численности населения с денежными доходами ниже величины прожиточного  минимума).</w:t>
      </w:r>
      <w:r w:rsidR="00F870F3">
        <w:rPr>
          <w:rFonts w:ascii="Arial" w:eastAsia="Times New Roman" w:hAnsi="Arial" w:cs="Arial"/>
          <w:color w:val="838383"/>
          <w:sz w:val="16"/>
          <w:szCs w:val="16"/>
          <w:lang w:eastAsia="ru-RU"/>
        </w:rPr>
        <w:t xml:space="preserve"> </w:t>
      </w:r>
      <w:bookmarkStart w:id="0" w:name="_GoBack"/>
      <w:bookmarkEnd w:id="0"/>
      <w:proofErr w:type="gramStart"/>
      <w:r w:rsidRPr="00E23FEF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П</w:t>
      </w:r>
      <w:proofErr w:type="gramEnd"/>
      <w:r w:rsidRPr="00E23FEF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оказатель  рассчитан с использованием величины макроэкономического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  доходов и расходов населения (приказ Росстата от 2 июля 2014 года № 465 с изменениями от 20 ноября 2018 года).</w:t>
      </w:r>
    </w:p>
    <w:p w14:paraId="3DF6973B" w14:textId="77777777" w:rsidR="00E23FEF" w:rsidRPr="00E23FEF" w:rsidRDefault="00E23FEF" w:rsidP="00E23FEF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</w:p>
    <w:p w14:paraId="38148C93" w14:textId="77777777" w:rsidR="00E23FEF" w:rsidRPr="00E23FEF" w:rsidRDefault="00E23FEF" w:rsidP="00E23FEF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  <w:r w:rsidRPr="00E23FEF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Данные пересмотрены с учетом ВПН-2020.</w:t>
      </w:r>
    </w:p>
    <w:p w14:paraId="0761AA97" w14:textId="77777777" w:rsidR="00E23FEF" w:rsidRPr="00E23FEF" w:rsidRDefault="00E23FEF" w:rsidP="00E23FEF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</w:p>
    <w:p w14:paraId="48DA0566" w14:textId="77777777" w:rsidR="00E23FEF" w:rsidRPr="00E23FEF" w:rsidRDefault="00E23FEF" w:rsidP="00E23FEF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  <w:r w:rsidRPr="00E23FEF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Данные за 2023 г. предварительные.</w:t>
      </w:r>
    </w:p>
    <w:p w14:paraId="19E12791" w14:textId="77777777" w:rsidR="00E23FEF" w:rsidRDefault="00E23FEF" w:rsidP="005E5E57">
      <w:pPr>
        <w:spacing w:after="0" w:line="240" w:lineRule="auto"/>
        <w:rPr>
          <w:rFonts w:ascii="Arial" w:hAnsi="Arial" w:cs="Arial"/>
        </w:rPr>
      </w:pPr>
    </w:p>
    <w:sectPr w:rsidR="00E23FEF" w:rsidSect="000638B4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993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23FE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638B4"/>
    <w:rsid w:val="00073A28"/>
    <w:rsid w:val="000A4F53"/>
    <w:rsid w:val="001470FB"/>
    <w:rsid w:val="001770CE"/>
    <w:rsid w:val="001D06BE"/>
    <w:rsid w:val="001E4C22"/>
    <w:rsid w:val="001F11DC"/>
    <w:rsid w:val="001F66AB"/>
    <w:rsid w:val="0021605C"/>
    <w:rsid w:val="00216178"/>
    <w:rsid w:val="002370CF"/>
    <w:rsid w:val="00240DA0"/>
    <w:rsid w:val="002D4610"/>
    <w:rsid w:val="002D799B"/>
    <w:rsid w:val="002E36A3"/>
    <w:rsid w:val="002E38E3"/>
    <w:rsid w:val="002E4066"/>
    <w:rsid w:val="002F43A8"/>
    <w:rsid w:val="003248EE"/>
    <w:rsid w:val="00336660"/>
    <w:rsid w:val="003662CB"/>
    <w:rsid w:val="003803CB"/>
    <w:rsid w:val="003816CC"/>
    <w:rsid w:val="003D505E"/>
    <w:rsid w:val="00401FF7"/>
    <w:rsid w:val="00433B95"/>
    <w:rsid w:val="00442CD1"/>
    <w:rsid w:val="00477840"/>
    <w:rsid w:val="004A26FF"/>
    <w:rsid w:val="0050523C"/>
    <w:rsid w:val="005212E7"/>
    <w:rsid w:val="00526E7C"/>
    <w:rsid w:val="005E5E57"/>
    <w:rsid w:val="005F45B8"/>
    <w:rsid w:val="006101A8"/>
    <w:rsid w:val="0065389D"/>
    <w:rsid w:val="006A10D3"/>
    <w:rsid w:val="006D0D8F"/>
    <w:rsid w:val="006D3A24"/>
    <w:rsid w:val="007238E9"/>
    <w:rsid w:val="007579C9"/>
    <w:rsid w:val="007C5BAA"/>
    <w:rsid w:val="0081278D"/>
    <w:rsid w:val="00826E1A"/>
    <w:rsid w:val="008B0191"/>
    <w:rsid w:val="008C7DEB"/>
    <w:rsid w:val="00904BF6"/>
    <w:rsid w:val="00921D17"/>
    <w:rsid w:val="00933B5F"/>
    <w:rsid w:val="0094288E"/>
    <w:rsid w:val="009B3A6D"/>
    <w:rsid w:val="009C14F9"/>
    <w:rsid w:val="00A06F52"/>
    <w:rsid w:val="00A623A9"/>
    <w:rsid w:val="00A80D02"/>
    <w:rsid w:val="00B4544A"/>
    <w:rsid w:val="00B52261"/>
    <w:rsid w:val="00B95517"/>
    <w:rsid w:val="00BC1235"/>
    <w:rsid w:val="00BD3503"/>
    <w:rsid w:val="00CA0225"/>
    <w:rsid w:val="00CA1919"/>
    <w:rsid w:val="00D01057"/>
    <w:rsid w:val="00D04954"/>
    <w:rsid w:val="00D55929"/>
    <w:rsid w:val="00D55ECE"/>
    <w:rsid w:val="00DA01F7"/>
    <w:rsid w:val="00DC3D74"/>
    <w:rsid w:val="00E23FEF"/>
    <w:rsid w:val="00E87FE6"/>
    <w:rsid w:val="00ED10B4"/>
    <w:rsid w:val="00F35A65"/>
    <w:rsid w:val="00F37CFA"/>
    <w:rsid w:val="00F52E4C"/>
    <w:rsid w:val="00F870F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8639-2200-4F1C-9B47-D741D3E9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Бардина Ольга Александровна</cp:lastModifiedBy>
  <cp:revision>3</cp:revision>
  <cp:lastPrinted>2023-09-04T11:35:00Z</cp:lastPrinted>
  <dcterms:created xsi:type="dcterms:W3CDTF">2024-06-10T11:31:00Z</dcterms:created>
  <dcterms:modified xsi:type="dcterms:W3CDTF">2024-06-10T13:20:00Z</dcterms:modified>
</cp:coreProperties>
</file>